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3E" w:rsidRDefault="00973A81" w:rsidP="00583B3E">
      <w:pPr>
        <w:jc w:val="right"/>
        <w:rPr>
          <w:b/>
        </w:rPr>
      </w:pPr>
      <w:r>
        <w:rPr>
          <w:b/>
        </w:rPr>
        <w:t>31-05-2019</w:t>
      </w:r>
    </w:p>
    <w:p w:rsidR="00583B3E" w:rsidRDefault="00583B3E" w:rsidP="00583B3E">
      <w:pPr>
        <w:jc w:val="center"/>
        <w:rPr>
          <w:b/>
        </w:rPr>
      </w:pPr>
      <w:r>
        <w:rPr>
          <w:b/>
        </w:rPr>
        <w:t>MECE246 Final</w:t>
      </w:r>
    </w:p>
    <w:p w:rsidR="00583B3E" w:rsidRDefault="00583B3E" w:rsidP="00583B3E">
      <w:pPr>
        <w:jc w:val="center"/>
        <w:rPr>
          <w:b/>
        </w:rPr>
      </w:pPr>
      <w:r>
        <w:rPr>
          <w:b/>
        </w:rPr>
        <w:t>Name:                                Surname:                                Number:</w:t>
      </w:r>
    </w:p>
    <w:p w:rsidR="00B77638" w:rsidRPr="00BE0456" w:rsidRDefault="00B77638" w:rsidP="00F245AE">
      <w:pPr>
        <w:jc w:val="both"/>
      </w:pPr>
      <w:r>
        <w:rPr>
          <w:b/>
        </w:rPr>
        <w:t>Q1</w:t>
      </w:r>
      <w:r w:rsidRPr="004F1416">
        <w:rPr>
          <w:b/>
        </w:rPr>
        <w:t>)</w:t>
      </w:r>
      <w:r>
        <w:t xml:space="preserve"> A FET amplifier structure in small signal AC analysis is given below. This circuit is examined for low frequency range and it should have 3 cut of frequencies due to the capacitors C</w:t>
      </w:r>
      <w:r w:rsidRPr="00203981">
        <w:rPr>
          <w:vertAlign w:val="subscript"/>
        </w:rPr>
        <w:t>g</w:t>
      </w:r>
      <w:r>
        <w:t>, C</w:t>
      </w:r>
      <w:r w:rsidRPr="00203981">
        <w:rPr>
          <w:vertAlign w:val="subscript"/>
        </w:rPr>
        <w:t>d</w:t>
      </w:r>
      <w:r>
        <w:t xml:space="preserve"> and C</w:t>
      </w:r>
      <w:r w:rsidRPr="00203981">
        <w:rPr>
          <w:vertAlign w:val="subscript"/>
        </w:rPr>
        <w:t>s</w:t>
      </w:r>
      <w:r>
        <w:t>. Find approximately the cut-off frequency due to capacitor C</w:t>
      </w:r>
      <w:r w:rsidR="00203981">
        <w:rPr>
          <w:vertAlign w:val="subscript"/>
        </w:rPr>
        <w:t>g</w:t>
      </w:r>
      <w:r>
        <w:t xml:space="preserve">. </w:t>
      </w:r>
      <w:r w:rsidRPr="00BE0456">
        <w:t>In the calculations take r</w:t>
      </w:r>
      <w:r w:rsidRPr="00BE0456">
        <w:rPr>
          <w:vertAlign w:val="subscript"/>
        </w:rPr>
        <w:t>0</w:t>
      </w:r>
      <w:r w:rsidRPr="00BE0456">
        <w:t>=R</w:t>
      </w:r>
      <w:r w:rsidRPr="00BE0456">
        <w:rPr>
          <w:vertAlign w:val="subscript"/>
        </w:rPr>
        <w:t>L</w:t>
      </w:r>
      <w:r w:rsidRPr="00BE0456">
        <w:t>=R</w:t>
      </w:r>
      <w:r w:rsidRPr="00BE0456">
        <w:rPr>
          <w:vertAlign w:val="subscript"/>
        </w:rPr>
        <w:t>D</w:t>
      </w:r>
      <w:r w:rsidRPr="00BE0456">
        <w:t>=R</w:t>
      </w:r>
      <w:r w:rsidRPr="00BE0456">
        <w:rPr>
          <w:vertAlign w:val="subscript"/>
        </w:rPr>
        <w:t>S</w:t>
      </w:r>
      <w:r w:rsidRPr="00BE0456">
        <w:t xml:space="preserve">=1000 </w:t>
      </w:r>
      <w:r w:rsidRPr="00BE0456">
        <w:rPr>
          <w:rFonts w:cstheme="minorHAnsi"/>
        </w:rPr>
        <w:t xml:space="preserve">Ω, </w:t>
      </w:r>
      <w:proofErr w:type="spellStart"/>
      <w:r w:rsidR="00333F97">
        <w:rPr>
          <w:rFonts w:cstheme="minorHAnsi"/>
        </w:rPr>
        <w:t>R</w:t>
      </w:r>
      <w:r w:rsidR="00333F97">
        <w:rPr>
          <w:rFonts w:cstheme="minorHAnsi"/>
          <w:vertAlign w:val="subscript"/>
        </w:rPr>
        <w:t>in</w:t>
      </w:r>
      <w:proofErr w:type="spellEnd"/>
      <w:r w:rsidR="00333F97">
        <w:rPr>
          <w:rFonts w:cstheme="minorHAnsi"/>
        </w:rPr>
        <w:t>=</w:t>
      </w:r>
      <w:proofErr w:type="spellStart"/>
      <w:r w:rsidR="00333F97">
        <w:rPr>
          <w:rFonts w:cstheme="minorHAnsi"/>
        </w:rPr>
        <w:t>R</w:t>
      </w:r>
      <w:r w:rsidR="00333F97">
        <w:rPr>
          <w:rFonts w:cstheme="minorHAnsi"/>
          <w:vertAlign w:val="subscript"/>
        </w:rPr>
        <w:t>g</w:t>
      </w:r>
      <w:proofErr w:type="spellEnd"/>
      <w:r w:rsidR="00333F97">
        <w:rPr>
          <w:rFonts w:cstheme="minorHAnsi"/>
        </w:rPr>
        <w:t xml:space="preserve">=500 </w:t>
      </w:r>
      <w:r w:rsidR="00333F97" w:rsidRPr="00BE0456">
        <w:rPr>
          <w:rFonts w:cstheme="minorHAnsi"/>
        </w:rPr>
        <w:t>Ω</w:t>
      </w:r>
      <w:r w:rsidR="00333F97">
        <w:rPr>
          <w:rFonts w:cstheme="minorHAnsi"/>
        </w:rPr>
        <w:t xml:space="preserve">, </w:t>
      </w:r>
      <w:r w:rsidRPr="00BE0456">
        <w:rPr>
          <w:rFonts w:cstheme="minorHAnsi"/>
        </w:rPr>
        <w:t>C</w:t>
      </w:r>
      <w:r w:rsidRPr="00BE0456">
        <w:rPr>
          <w:rFonts w:cstheme="minorHAnsi"/>
          <w:vertAlign w:val="subscript"/>
        </w:rPr>
        <w:t>S</w:t>
      </w:r>
      <w:r w:rsidRPr="00BE0456">
        <w:rPr>
          <w:rFonts w:cstheme="minorHAnsi"/>
        </w:rPr>
        <w:t xml:space="preserve">= 1 </w:t>
      </w:r>
      <w:proofErr w:type="spellStart"/>
      <w:r w:rsidRPr="00BE0456">
        <w:rPr>
          <w:rFonts w:cstheme="minorHAnsi"/>
        </w:rPr>
        <w:t>μFarad</w:t>
      </w:r>
      <w:proofErr w:type="spellEnd"/>
      <w:r w:rsidRPr="00BE0456">
        <w:rPr>
          <w:rFonts w:cstheme="minorHAnsi"/>
        </w:rPr>
        <w:t>, g</w:t>
      </w:r>
      <w:r w:rsidRPr="00BE0456">
        <w:rPr>
          <w:rFonts w:cstheme="minorHAnsi"/>
          <w:vertAlign w:val="subscript"/>
        </w:rPr>
        <w:t>m</w:t>
      </w:r>
      <w:r w:rsidRPr="00BE0456">
        <w:rPr>
          <w:rFonts w:cstheme="minorHAnsi"/>
        </w:rPr>
        <w:t>=10</w:t>
      </w:r>
      <w:r w:rsidRPr="00BE0456">
        <w:rPr>
          <w:rFonts w:cstheme="minorHAnsi"/>
          <w:vertAlign w:val="superscript"/>
        </w:rPr>
        <w:t>-3</w:t>
      </w:r>
      <w:r w:rsidRPr="00BE0456">
        <w:rPr>
          <w:rFonts w:cstheme="minorHAnsi"/>
        </w:rPr>
        <w:t xml:space="preserve"> S</w:t>
      </w:r>
      <w:r>
        <w:rPr>
          <w:rFonts w:cstheme="minorHAnsi"/>
        </w:rPr>
        <w:t xml:space="preserve">iemens. </w:t>
      </w:r>
      <w:r w:rsidR="00EA65DB">
        <w:rPr>
          <w:rFonts w:cstheme="minorHAnsi"/>
          <w:b/>
        </w:rPr>
        <w:t>(35</w:t>
      </w:r>
      <w:r w:rsidRPr="005C44AB">
        <w:rPr>
          <w:rFonts w:cstheme="minorHAnsi"/>
          <w:b/>
        </w:rPr>
        <w:t xml:space="preserve"> points)</w:t>
      </w:r>
    </w:p>
    <w:bookmarkStart w:id="0" w:name="_GoBack"/>
    <w:bookmarkEnd w:id="0"/>
    <w:p w:rsidR="007F1176" w:rsidRDefault="002F7E88" w:rsidP="007F1176">
      <w:pPr>
        <w:jc w:val="center"/>
      </w:pPr>
      <w:r>
        <w:object w:dxaOrig="7395" w:dyaOrig="7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248.25pt" o:ole="">
            <v:imagedata r:id="rId5" o:title=""/>
          </v:shape>
          <o:OLEObject Type="Embed" ProgID="Visio.Drawing.15" ShapeID="_x0000_i1025" DrawAspect="Content" ObjectID="_1621678129" r:id="rId6"/>
        </w:object>
      </w:r>
    </w:p>
    <w:p w:rsidR="0028408E" w:rsidRDefault="007F1176" w:rsidP="00F245AE">
      <w:r>
        <w:t>Procedure to find</w:t>
      </w:r>
      <w:r w:rsidR="00333F97">
        <w:t xml:space="preserve"> the cut-off frequency due to Cg</w:t>
      </w:r>
      <w:r>
        <w:t>: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>Kill Vin (short circuit)</w:t>
      </w:r>
    </w:p>
    <w:p w:rsidR="007F1176" w:rsidRP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 xml:space="preserve">Put a test source 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 xml:space="preserve"> to replace C</w:t>
      </w:r>
      <w:r w:rsidR="00203981">
        <w:rPr>
          <w:vertAlign w:val="subscript"/>
        </w:rPr>
        <w:t>g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>Open circuit C</w:t>
      </w:r>
      <w:r w:rsidR="00203981">
        <w:rPr>
          <w:vertAlign w:val="subscript"/>
        </w:rPr>
        <w:t>d</w:t>
      </w:r>
      <w:r>
        <w:t xml:space="preserve"> and C</w:t>
      </w:r>
      <w:r>
        <w:rPr>
          <w:vertAlign w:val="subscript"/>
        </w:rPr>
        <w:t>s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 xml:space="preserve">Find the current originating from 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 xml:space="preserve"> (that current is I</w:t>
      </w:r>
      <w:r>
        <w:rPr>
          <w:vertAlign w:val="subscript"/>
        </w:rPr>
        <w:t>Test</w:t>
      </w:r>
      <w:r>
        <w:t>)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proofErr w:type="spellStart"/>
      <w:r>
        <w:t>R</w:t>
      </w:r>
      <w:r w:rsidR="00203981">
        <w:rPr>
          <w:vertAlign w:val="subscript"/>
        </w:rPr>
        <w:t>Cg</w:t>
      </w:r>
      <w:proofErr w:type="spellEnd"/>
      <w:r>
        <w:t>=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>/I</w:t>
      </w:r>
      <w:r>
        <w:rPr>
          <w:vertAlign w:val="subscript"/>
        </w:rPr>
        <w:t>Test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>The cut-off frequency due to C</w:t>
      </w:r>
      <w:r w:rsidR="00333F97">
        <w:rPr>
          <w:vertAlign w:val="subscript"/>
        </w:rPr>
        <w:t>g</w:t>
      </w:r>
      <w:r>
        <w:t xml:space="preserve"> is </w:t>
      </w:r>
      <w:proofErr w:type="spellStart"/>
      <w:r>
        <w:t>w</w:t>
      </w:r>
      <w:r w:rsidR="00333F97">
        <w:rPr>
          <w:vertAlign w:val="subscript"/>
        </w:rPr>
        <w:t>cut-off_Cg</w:t>
      </w:r>
      <w:proofErr w:type="spellEnd"/>
      <w:r>
        <w:t>=1/(</w:t>
      </w:r>
      <w:proofErr w:type="spellStart"/>
      <w:r>
        <w:t>C</w:t>
      </w:r>
      <w:r w:rsidR="00203981">
        <w:rPr>
          <w:vertAlign w:val="subscript"/>
        </w:rPr>
        <w:t>g</w:t>
      </w:r>
      <w:r>
        <w:t>R</w:t>
      </w:r>
      <w:r w:rsidR="00203981">
        <w:rPr>
          <w:vertAlign w:val="subscript"/>
        </w:rPr>
        <w:t>Cg</w:t>
      </w:r>
      <w:proofErr w:type="spellEnd"/>
      <w:r>
        <w:t>)</w:t>
      </w:r>
    </w:p>
    <w:p w:rsidR="00F245AE" w:rsidRDefault="00F245AE" w:rsidP="00053687">
      <w:pPr>
        <w:jc w:val="both"/>
        <w:rPr>
          <w:rFonts w:eastAsiaTheme="minorEastAsia"/>
        </w:rPr>
      </w:pPr>
      <w:r w:rsidRPr="00F245AE">
        <w:rPr>
          <w:b/>
        </w:rPr>
        <w:t>Q2)</w:t>
      </w:r>
      <w:r>
        <w:t xml:space="preserve"> Two amplifier stages are connected as shown in the </w:t>
      </w:r>
      <w:r w:rsidR="00053687">
        <w:t xml:space="preserve">figure below: For this </w:t>
      </w:r>
      <w:proofErr w:type="gramStart"/>
      <w:r w:rsidR="00053687">
        <w:t xml:space="preserve">circuit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053687">
        <w:t xml:space="preserve">,                            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GS</m:t>
            </m:r>
          </m:sub>
        </m:sSub>
      </m:oMath>
      <w:r w:rsidR="00053687">
        <w:rPr>
          <w:rFonts w:eastAsiaTheme="minorEastAsia"/>
        </w:rPr>
        <w:t>.</w:t>
      </w:r>
    </w:p>
    <w:p w:rsidR="00F245AE" w:rsidRPr="00E90CED" w:rsidRDefault="00F245AE" w:rsidP="00F245A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Find the input resistance </w:t>
      </w:r>
      <w:proofErr w:type="spellStart"/>
      <w:r>
        <w:t>R</w:t>
      </w:r>
      <w:r>
        <w:rPr>
          <w:vertAlign w:val="subscript"/>
        </w:rPr>
        <w:t>in</w:t>
      </w:r>
      <w:proofErr w:type="spellEnd"/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den>
        </m:f>
      </m:oMath>
      <w:r>
        <w:rPr>
          <w:rFonts w:eastAsiaTheme="minorEastAsia"/>
        </w:rPr>
        <w:t xml:space="preserve"> </w:t>
      </w:r>
      <w:r w:rsidRPr="00054065">
        <w:rPr>
          <w:rFonts w:eastAsiaTheme="minorEastAsia"/>
          <w:b/>
        </w:rPr>
        <w:t>(7 points)</w:t>
      </w:r>
    </w:p>
    <w:p w:rsidR="00F245AE" w:rsidRPr="00EC42F7" w:rsidRDefault="00F245AE" w:rsidP="00F245A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Find the output resistance</w:t>
      </w:r>
      <w:r w:rsidR="00053687">
        <w:rPr>
          <w:rFonts w:eastAsiaTheme="minorEastAsia"/>
        </w:rPr>
        <w:t xml:space="preserve"> R</w:t>
      </w:r>
      <w:r w:rsidR="00053687">
        <w:rPr>
          <w:rFonts w:eastAsiaTheme="minorEastAsia"/>
          <w:vertAlign w:val="subscript"/>
        </w:rPr>
        <w:t>out</w:t>
      </w:r>
      <w:r w:rsidR="00583B3E">
        <w:rPr>
          <w:rFonts w:eastAsiaTheme="minorEastAsia"/>
        </w:rPr>
        <w:t xml:space="preserve">. </w:t>
      </w:r>
      <w:r w:rsidR="00583B3E" w:rsidRPr="00583B3E">
        <w:rPr>
          <w:rFonts w:eastAsiaTheme="minorEastAsia"/>
        </w:rPr>
        <w:t>The procedure to find R</w:t>
      </w:r>
      <w:r w:rsidR="00583B3E" w:rsidRPr="00583B3E">
        <w:rPr>
          <w:rFonts w:eastAsiaTheme="minorEastAsia"/>
          <w:vertAlign w:val="subscript"/>
        </w:rPr>
        <w:t>out</w:t>
      </w:r>
      <w:r w:rsidR="00583B3E" w:rsidRPr="00583B3E">
        <w:rPr>
          <w:rFonts w:eastAsiaTheme="minorEastAsia"/>
        </w:rPr>
        <w:t xml:space="preserve"> is given below</w:t>
      </w:r>
      <w:r w:rsidRPr="00583B3E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Pr="00054065">
        <w:rPr>
          <w:rFonts w:eastAsiaTheme="minorEastAsia"/>
          <w:b/>
        </w:rPr>
        <w:t>(18 points)</w:t>
      </w:r>
      <w:r w:rsidR="00583B3E">
        <w:rPr>
          <w:rFonts w:eastAsiaTheme="minorEastAsia"/>
          <w:b/>
        </w:rPr>
        <w:t xml:space="preserve"> </w:t>
      </w:r>
    </w:p>
    <w:p w:rsidR="00EC42F7" w:rsidRDefault="00EC42F7" w:rsidP="00EC42F7">
      <w:pPr>
        <w:pStyle w:val="ListParagraph"/>
        <w:numPr>
          <w:ilvl w:val="0"/>
          <w:numId w:val="4"/>
        </w:numPr>
      </w:pPr>
      <w:r>
        <w:t>Kill V</w:t>
      </w:r>
      <w:r w:rsidRPr="00053687">
        <w:rPr>
          <w:vertAlign w:val="subscript"/>
        </w:rPr>
        <w:t>in</w:t>
      </w:r>
      <w:r>
        <w:t xml:space="preserve"> (short circuit)</w:t>
      </w:r>
    </w:p>
    <w:p w:rsidR="00EC42F7" w:rsidRPr="007F1176" w:rsidRDefault="00EC42F7" w:rsidP="00EC42F7">
      <w:pPr>
        <w:pStyle w:val="ListParagraph"/>
        <w:numPr>
          <w:ilvl w:val="0"/>
          <w:numId w:val="4"/>
        </w:numPr>
      </w:pPr>
      <w:r>
        <w:t xml:space="preserve">Put a test source </w:t>
      </w:r>
      <w:proofErr w:type="spellStart"/>
      <w:r>
        <w:t>V</w:t>
      </w:r>
      <w:r>
        <w:rPr>
          <w:vertAlign w:val="subscript"/>
        </w:rPr>
        <w:t>Test</w:t>
      </w:r>
      <w:proofErr w:type="spellEnd"/>
      <w:r w:rsidR="00053687">
        <w:t xml:space="preserve"> to </w:t>
      </w:r>
      <w:r>
        <w:t xml:space="preserve"> </w:t>
      </w:r>
      <w:proofErr w:type="spellStart"/>
      <w:r>
        <w:t>V</w:t>
      </w:r>
      <w:r w:rsidRPr="00EC42F7">
        <w:rPr>
          <w:vertAlign w:val="subscript"/>
        </w:rPr>
        <w:t>out</w:t>
      </w:r>
      <w:proofErr w:type="spellEnd"/>
    </w:p>
    <w:p w:rsidR="00EC42F7" w:rsidRDefault="00EC42F7" w:rsidP="00583B3E">
      <w:pPr>
        <w:pStyle w:val="ListParagraph"/>
        <w:numPr>
          <w:ilvl w:val="0"/>
          <w:numId w:val="4"/>
        </w:numPr>
      </w:pPr>
      <w:r>
        <w:t xml:space="preserve">Find the current originating from 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 xml:space="preserve"> (that current is I</w:t>
      </w:r>
      <w:r>
        <w:rPr>
          <w:vertAlign w:val="subscript"/>
        </w:rPr>
        <w:t>Test</w:t>
      </w:r>
      <w:r>
        <w:t>)</w:t>
      </w:r>
    </w:p>
    <w:p w:rsidR="00F245AE" w:rsidRDefault="00EC42F7" w:rsidP="00F245AE">
      <w:pPr>
        <w:pStyle w:val="ListParagraph"/>
        <w:numPr>
          <w:ilvl w:val="0"/>
          <w:numId w:val="4"/>
        </w:numPr>
      </w:pPr>
      <w:r>
        <w:t>R</w:t>
      </w:r>
      <w:r w:rsidR="00583B3E">
        <w:rPr>
          <w:vertAlign w:val="subscript"/>
        </w:rPr>
        <w:t>out</w:t>
      </w:r>
      <w:r>
        <w:t>=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>/I</w:t>
      </w:r>
      <w:r>
        <w:rPr>
          <w:vertAlign w:val="subscript"/>
        </w:rPr>
        <w:t>Test</w:t>
      </w:r>
    </w:p>
    <w:p w:rsidR="00EA65DB" w:rsidRDefault="00A555FD" w:rsidP="00F245AE">
      <w:r>
        <w:object w:dxaOrig="12870" w:dyaOrig="7380">
          <v:shape id="_x0000_i1026" type="#_x0000_t75" style="width:375.75pt;height:215.25pt" o:ole="">
            <v:imagedata r:id="rId7" o:title=""/>
          </v:shape>
          <o:OLEObject Type="Embed" ProgID="Visio.Drawing.15" ShapeID="_x0000_i1026" DrawAspect="Content" ObjectID="_1621678130" r:id="rId8"/>
        </w:object>
      </w:r>
    </w:p>
    <w:p w:rsidR="00EA65DB" w:rsidRDefault="00CA6407" w:rsidP="00EA65DB">
      <w:pPr>
        <w:jc w:val="both"/>
      </w:pPr>
      <w:r>
        <w:t>Q3</w:t>
      </w:r>
      <w:r w:rsidR="00EA65DB">
        <w:t xml:space="preserve">) </w:t>
      </w:r>
      <w:proofErr w:type="gramStart"/>
      <w:r w:rsidR="00EA65DB">
        <w:t>For</w:t>
      </w:r>
      <w:proofErr w:type="gramEnd"/>
      <w:r w:rsidR="00EA65DB">
        <w:t xml:space="preserve"> the circuit below MOSFET Q is used for biasing. In saturation mode the MOSFET has the following drain current equation.</w:t>
      </w:r>
    </w:p>
    <w:p w:rsidR="00EA65DB" w:rsidRPr="00486B3D" w:rsidRDefault="00333F97" w:rsidP="00EA65DB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GS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EA65DB" w:rsidRDefault="00EA65DB" w:rsidP="00EA65DB">
      <w:pPr>
        <w:jc w:val="both"/>
        <w:rPr>
          <w:rFonts w:eastAsiaTheme="minorEastAsia"/>
        </w:rPr>
      </w:pPr>
      <w:r>
        <w:rPr>
          <w:rFonts w:eastAsiaTheme="minorEastAsia"/>
        </w:rPr>
        <w:t>The MOSFET gets into saturation mode if the following two conditions are satisfied at the operating point of the MOSFET:</w:t>
      </w:r>
    </w:p>
    <w:p w:rsidR="00EA65DB" w:rsidRDefault="00333F97" w:rsidP="00EA65DB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GS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EA65DB">
        <w:rPr>
          <w:rFonts w:eastAsiaTheme="minorEastAsia"/>
        </w:rPr>
        <w:t xml:space="preserve">      </w:t>
      </w:r>
      <w:proofErr w:type="gramStart"/>
      <w:r w:rsidR="00EA65DB">
        <w:rPr>
          <w:rFonts w:eastAsiaTheme="minorEastAsia"/>
        </w:rPr>
        <w:t>and</w:t>
      </w:r>
      <w:proofErr w:type="gramEnd"/>
      <w:r w:rsidR="00EA65DB"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DS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GS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</w:p>
    <w:p w:rsidR="00EA65DB" w:rsidRPr="00054065" w:rsidRDefault="00EA65DB" w:rsidP="00EA65DB">
      <w:pPr>
        <w:jc w:val="both"/>
        <w:rPr>
          <w:rFonts w:eastAsiaTheme="minorEastAsia"/>
        </w:rPr>
      </w:pPr>
      <w:r>
        <w:rPr>
          <w:rFonts w:eastAsiaTheme="minorEastAsia"/>
        </w:rPr>
        <w:t>The circuit and MOSFET parameters are given as R</w:t>
      </w:r>
      <w:r>
        <w:rPr>
          <w:rFonts w:eastAsiaTheme="minorEastAsia"/>
          <w:vertAlign w:val="subscript"/>
        </w:rPr>
        <w:t>D</w:t>
      </w:r>
      <w:r>
        <w:rPr>
          <w:rFonts w:eastAsiaTheme="minorEastAsia"/>
        </w:rPr>
        <w:t>=R</w:t>
      </w:r>
      <w:r>
        <w:rPr>
          <w:rFonts w:eastAsiaTheme="minorEastAsia"/>
          <w:vertAlign w:val="subscript"/>
        </w:rPr>
        <w:t>S</w:t>
      </w:r>
      <w:r w:rsidR="00C642BF">
        <w:rPr>
          <w:rFonts w:eastAsiaTheme="minorEastAsia"/>
        </w:rPr>
        <w:t>=10</w:t>
      </w:r>
      <w:r>
        <w:rPr>
          <w:rFonts w:eastAsiaTheme="minorEastAsia"/>
        </w:rPr>
        <w:t>00 Ohm, V</w:t>
      </w:r>
      <w:r>
        <w:rPr>
          <w:rFonts w:eastAsiaTheme="minorEastAsia"/>
          <w:vertAlign w:val="subscript"/>
        </w:rPr>
        <w:t>DD</w:t>
      </w:r>
      <w:r>
        <w:rPr>
          <w:rFonts w:eastAsiaTheme="minorEastAsia"/>
        </w:rPr>
        <w:t>=10 Volt, R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</w:t>
      </w:r>
      <w:r w:rsidR="00C642BF">
        <w:rPr>
          <w:rFonts w:eastAsiaTheme="minorEastAsia"/>
        </w:rPr>
        <w:t>5</w:t>
      </w:r>
      <w:r w:rsidR="00A71710">
        <w:rPr>
          <w:rFonts w:eastAsiaTheme="minorEastAsia" w:cstheme="minorHAnsi"/>
        </w:rPr>
        <w:t>×</w:t>
      </w:r>
      <w:r w:rsidR="00A71710">
        <w:rPr>
          <w:rFonts w:eastAsiaTheme="minorEastAsia"/>
        </w:rPr>
        <w:t>10</w:t>
      </w:r>
      <w:r w:rsidR="00A71710">
        <w:rPr>
          <w:rFonts w:eastAsiaTheme="minorEastAsia"/>
          <w:vertAlign w:val="superscript"/>
        </w:rPr>
        <w:t>7</w:t>
      </w:r>
      <w:r w:rsidR="00A71710">
        <w:rPr>
          <w:rFonts w:eastAsiaTheme="minorEastAsia"/>
        </w:rPr>
        <w:t xml:space="preserve"> </w:t>
      </w:r>
      <w:r>
        <w:rPr>
          <w:rFonts w:eastAsiaTheme="minorEastAsia"/>
        </w:rPr>
        <w:t>R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</w:t>
      </w:r>
      <w:r w:rsidR="00C642BF">
        <w:rPr>
          <w:rFonts w:eastAsiaTheme="minorEastAsia"/>
        </w:rPr>
        <w:t>5</w:t>
      </w:r>
      <w:r w:rsidR="00A71710">
        <w:rPr>
          <w:rFonts w:eastAsiaTheme="minorEastAsia" w:cstheme="minorHAnsi"/>
        </w:rPr>
        <w:t>×</w:t>
      </w:r>
      <w:r>
        <w:rPr>
          <w:rFonts w:eastAsiaTheme="minorEastAsia"/>
        </w:rPr>
        <w:t>10</w:t>
      </w:r>
      <w:r>
        <w:rPr>
          <w:rFonts w:eastAsiaTheme="minorEastAsia"/>
          <w:vertAlign w:val="superscript"/>
        </w:rPr>
        <w:t>7</w:t>
      </w:r>
      <w:r>
        <w:rPr>
          <w:rFonts w:eastAsiaTheme="minorEastAsia"/>
        </w:rPr>
        <w:t xml:space="preserve"> Ohm, </w:t>
      </w: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t</w:t>
      </w:r>
      <w:proofErr w:type="spellEnd"/>
      <w:r>
        <w:rPr>
          <w:rFonts w:eastAsiaTheme="minorEastAsia"/>
        </w:rPr>
        <w:t>=1 Volt</w:t>
      </w:r>
      <w:proofErr w:type="gramStart"/>
      <w:r>
        <w:rPr>
          <w:rFonts w:eastAsiaTheme="minorEastAsia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=0.5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>. Find V</w:t>
      </w:r>
      <w:r w:rsidRPr="00D85621">
        <w:rPr>
          <w:rFonts w:eastAsiaTheme="minorEastAsia"/>
          <w:vertAlign w:val="subscript"/>
        </w:rPr>
        <w:t>G</w:t>
      </w:r>
      <w:r>
        <w:rPr>
          <w:rFonts w:eastAsiaTheme="minorEastAsia"/>
        </w:rPr>
        <w:t xml:space="preserve">, </w:t>
      </w:r>
      <w:r w:rsidRPr="00D85621">
        <w:rPr>
          <w:rFonts w:eastAsiaTheme="minorEastAsia"/>
        </w:rPr>
        <w:t>V</w:t>
      </w:r>
      <w:r w:rsidRPr="00D85621">
        <w:rPr>
          <w:rFonts w:eastAsiaTheme="minorEastAsia"/>
          <w:vertAlign w:val="subscript"/>
        </w:rPr>
        <w:t>D</w:t>
      </w:r>
      <w:r>
        <w:rPr>
          <w:rFonts w:eastAsiaTheme="minorEastAsia"/>
        </w:rPr>
        <w:t xml:space="preserve">, </w:t>
      </w:r>
      <w:r w:rsidRPr="00D85621">
        <w:rPr>
          <w:rFonts w:eastAsiaTheme="minorEastAsia"/>
        </w:rPr>
        <w:t>V</w:t>
      </w:r>
      <w:r>
        <w:rPr>
          <w:rFonts w:eastAsiaTheme="minorEastAsia"/>
          <w:vertAlign w:val="subscript"/>
        </w:rPr>
        <w:t>S</w:t>
      </w:r>
      <w:r>
        <w:rPr>
          <w:rFonts w:eastAsiaTheme="minorEastAsia"/>
        </w:rPr>
        <w:t xml:space="preserve"> and I</w:t>
      </w:r>
      <w:r>
        <w:rPr>
          <w:rFonts w:eastAsiaTheme="minorEastAsia"/>
          <w:vertAlign w:val="subscript"/>
        </w:rPr>
        <w:t>D</w:t>
      </w:r>
      <w:r>
        <w:rPr>
          <w:rFonts w:eastAsiaTheme="minorEastAsia"/>
        </w:rPr>
        <w:t xml:space="preserve">. </w:t>
      </w:r>
      <w:r w:rsidR="00583B3E">
        <w:rPr>
          <w:rFonts w:eastAsiaTheme="minorEastAsia"/>
          <w:b/>
        </w:rPr>
        <w:t>(4</w:t>
      </w:r>
      <w:r w:rsidRPr="00054065">
        <w:rPr>
          <w:rFonts w:eastAsiaTheme="minorEastAsia"/>
          <w:b/>
        </w:rPr>
        <w:t>0 points)</w:t>
      </w:r>
    </w:p>
    <w:p w:rsidR="00EA65DB" w:rsidRDefault="00EA65DB" w:rsidP="00EA65DB">
      <w:pPr>
        <w:jc w:val="center"/>
      </w:pPr>
      <w:r>
        <w:object w:dxaOrig="4021" w:dyaOrig="5746">
          <v:shape id="_x0000_i1027" type="#_x0000_t75" style="width:135.75pt;height:194.25pt" o:ole="">
            <v:imagedata r:id="rId9" o:title=""/>
          </v:shape>
          <o:OLEObject Type="Embed" ProgID="Visio.Drawing.15" ShapeID="_x0000_i1027" DrawAspect="Content" ObjectID="_1621678131" r:id="rId10"/>
        </w:object>
      </w:r>
    </w:p>
    <w:sectPr w:rsidR="00EA6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614F"/>
    <w:multiLevelType w:val="hybridMultilevel"/>
    <w:tmpl w:val="46BE45F2"/>
    <w:lvl w:ilvl="0" w:tplc="73945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C600BA"/>
    <w:multiLevelType w:val="hybridMultilevel"/>
    <w:tmpl w:val="B00A1470"/>
    <w:lvl w:ilvl="0" w:tplc="652A69F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A1B9F"/>
    <w:multiLevelType w:val="hybridMultilevel"/>
    <w:tmpl w:val="CEB8E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E57259"/>
    <w:multiLevelType w:val="hybridMultilevel"/>
    <w:tmpl w:val="E8FE1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EE"/>
    <w:rsid w:val="00053687"/>
    <w:rsid w:val="00203981"/>
    <w:rsid w:val="0028408E"/>
    <w:rsid w:val="002F7E88"/>
    <w:rsid w:val="00333F97"/>
    <w:rsid w:val="00583B3E"/>
    <w:rsid w:val="007F1176"/>
    <w:rsid w:val="0081290C"/>
    <w:rsid w:val="00973A81"/>
    <w:rsid w:val="00A555FD"/>
    <w:rsid w:val="00A71710"/>
    <w:rsid w:val="00B15ED5"/>
    <w:rsid w:val="00B77638"/>
    <w:rsid w:val="00C642BF"/>
    <w:rsid w:val="00CA6407"/>
    <w:rsid w:val="00E173DC"/>
    <w:rsid w:val="00EA65DB"/>
    <w:rsid w:val="00EC42F7"/>
    <w:rsid w:val="00F213EE"/>
    <w:rsid w:val="00F2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2C9ED-5A18-42DC-B257-81F98D56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Visio_Drawing3.vs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8</cp:revision>
  <cp:lastPrinted>2019-05-31T08:01:00Z</cp:lastPrinted>
  <dcterms:created xsi:type="dcterms:W3CDTF">2019-05-31T07:07:00Z</dcterms:created>
  <dcterms:modified xsi:type="dcterms:W3CDTF">2019-06-10T10:22:00Z</dcterms:modified>
</cp:coreProperties>
</file>